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5D" w:rsidRDefault="00B5185D" w:rsidP="00B5185D">
      <w:pPr>
        <w:rPr>
          <w:b/>
          <w:bCs/>
          <w:sz w:val="24"/>
          <w:szCs w:val="24"/>
        </w:rPr>
      </w:pPr>
      <w:r w:rsidRPr="00622E5D">
        <w:rPr>
          <w:b/>
          <w:bCs/>
          <w:sz w:val="24"/>
          <w:szCs w:val="24"/>
        </w:rPr>
        <w:t xml:space="preserve">Christine </w:t>
      </w:r>
      <w:proofErr w:type="spellStart"/>
      <w:r w:rsidRPr="00622E5D">
        <w:rPr>
          <w:b/>
          <w:bCs/>
          <w:sz w:val="24"/>
          <w:szCs w:val="24"/>
        </w:rPr>
        <w:t>Créhalet</w:t>
      </w:r>
      <w:proofErr w:type="spellEnd"/>
    </w:p>
    <w:p w:rsidR="00B5185D" w:rsidRPr="00622E5D" w:rsidRDefault="00B5185D" w:rsidP="00B5185D">
      <w:pPr>
        <w:rPr>
          <w:b/>
          <w:bCs/>
          <w:sz w:val="24"/>
          <w:szCs w:val="24"/>
        </w:rPr>
      </w:pPr>
      <w:hyperlink r:id="rId5" w:history="1">
        <w:r w:rsidRPr="001644BF">
          <w:rPr>
            <w:rStyle w:val="Lienhypertexte"/>
            <w:sz w:val="24"/>
            <w:szCs w:val="24"/>
          </w:rPr>
          <w:t>ccrehalet@yahoo.fr</w:t>
        </w:r>
      </w:hyperlink>
      <w:r>
        <w:rPr>
          <w:sz w:val="24"/>
          <w:szCs w:val="24"/>
        </w:rPr>
        <w:t xml:space="preserve"> - 06 78 55 50 59</w:t>
      </w:r>
    </w:p>
    <w:p w:rsidR="00B5185D" w:rsidRPr="009A7586" w:rsidRDefault="00B5185D" w:rsidP="00B5185D">
      <w:pPr>
        <w:rPr>
          <w:b/>
          <w:bCs/>
          <w:color w:val="C0504D" w:themeColor="accent2"/>
          <w:sz w:val="24"/>
          <w:szCs w:val="24"/>
        </w:rPr>
      </w:pPr>
      <w:r w:rsidRPr="009A7586">
        <w:rPr>
          <w:b/>
          <w:bCs/>
          <w:color w:val="C0504D" w:themeColor="accent2"/>
          <w:sz w:val="24"/>
          <w:szCs w:val="24"/>
        </w:rPr>
        <w:t>Fiche stage organisé durant le 2ème Festival d’Aquarelle à Morcenx les 15 et 16 septembre 202</w:t>
      </w:r>
      <w:r>
        <w:rPr>
          <w:b/>
          <w:bCs/>
          <w:color w:val="C0504D" w:themeColor="accent2"/>
          <w:sz w:val="24"/>
          <w:szCs w:val="24"/>
        </w:rPr>
        <w:t>0</w:t>
      </w:r>
    </w:p>
    <w:p w:rsidR="00B5185D" w:rsidRDefault="00B5185D" w:rsidP="00B5185D">
      <w:r w:rsidRPr="00622E5D">
        <w:rPr>
          <w:b/>
          <w:bCs/>
          <w:color w:val="4F81BD" w:themeColor="accent1"/>
        </w:rPr>
        <w:t>Prix</w:t>
      </w:r>
      <w:r>
        <w:t> : 2 jours : 120€ - 1 jour : 70€</w:t>
      </w:r>
    </w:p>
    <w:p w:rsidR="00B5185D" w:rsidRDefault="00B5185D" w:rsidP="00B5185D">
      <w:r w:rsidRPr="00622E5D">
        <w:rPr>
          <w:b/>
          <w:bCs/>
          <w:color w:val="4F81BD" w:themeColor="accent1"/>
        </w:rPr>
        <w:t>Horaires</w:t>
      </w:r>
      <w:r>
        <w:t> </w:t>
      </w:r>
      <w:proofErr w:type="gramStart"/>
      <w:r>
        <w:t>:10h</w:t>
      </w:r>
      <w:proofErr w:type="gramEnd"/>
      <w:r>
        <w:t xml:space="preserve"> /13h et 14h/ 17h30, repas tiré du sac proposé.</w:t>
      </w:r>
    </w:p>
    <w:p w:rsidR="00B5185D" w:rsidRDefault="00B5185D" w:rsidP="00B5185D">
      <w:r w:rsidRPr="00622E5D">
        <w:rPr>
          <w:b/>
          <w:bCs/>
          <w:color w:val="4F81BD" w:themeColor="accent1"/>
        </w:rPr>
        <w:t>Thème</w:t>
      </w:r>
      <w:r w:rsidRPr="00622E5D">
        <w:rPr>
          <w:color w:val="4F81BD" w:themeColor="accent1"/>
        </w:rPr>
        <w:t> </w:t>
      </w:r>
      <w:r>
        <w:t>: Le paysage</w:t>
      </w:r>
    </w:p>
    <w:p w:rsidR="00B5185D" w:rsidRDefault="00B5185D" w:rsidP="00B5185D">
      <w:r>
        <w:t>Jour 1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La notion de perspective atmosphérique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Recherche des valeurs pour traduire la perspective atmosphérique</w:t>
      </w:r>
      <w:bookmarkStart w:id="0" w:name="_GoBack"/>
      <w:bookmarkEnd w:id="0"/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Recherche des couleurs adaptées pour traduire cette notion de perspective atmosphérique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Mise en pratique des connaissances à partir de la réalisation d’un sujet que je ferai faire aux stagiaires sous forme de pas à pas.</w:t>
      </w:r>
    </w:p>
    <w:p w:rsidR="00B5185D" w:rsidRDefault="00B5185D" w:rsidP="00B5185D">
      <w:r>
        <w:t>Jour 2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La mer 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Recherche des couleurs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L’écume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Les rochers avec recherche des pigments adaptés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La transparence de l’eau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Le sable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Mise en pratique des connaissances à partir de la réalisation d’un sujet, comme pour le jour 1</w:t>
      </w:r>
    </w:p>
    <w:p w:rsidR="00B5185D" w:rsidRDefault="00B5185D" w:rsidP="00B5185D">
      <w:pPr>
        <w:pStyle w:val="Paragraphedeliste"/>
      </w:pPr>
    </w:p>
    <w:p w:rsidR="00B5185D" w:rsidRDefault="00B5185D" w:rsidP="00B5185D">
      <w:r w:rsidRPr="00622E5D">
        <w:rPr>
          <w:b/>
          <w:bCs/>
          <w:color w:val="4F81BD" w:themeColor="accent1"/>
        </w:rPr>
        <w:t>Matériel </w:t>
      </w:r>
      <w:r>
        <w:t>: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 xml:space="preserve">Papier 100%coton (Arches, </w:t>
      </w:r>
      <w:proofErr w:type="spellStart"/>
      <w:r>
        <w:t>Winsor</w:t>
      </w:r>
      <w:proofErr w:type="spellEnd"/>
      <w:r>
        <w:t>&amp; Newton, Fabriano par exemple) format 41x31 ou 36x51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Pinceaux : petits gris, brosse plates synthétiques, trainard, spalter.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Palette, crayon graphite, gomme, vaporisateur, une planche, une serviette éponge, essuie tout.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 xml:space="preserve">Couleurs en tube de préférence, marque </w:t>
      </w:r>
      <w:proofErr w:type="spellStart"/>
      <w:r>
        <w:t>Winsor</w:t>
      </w:r>
      <w:proofErr w:type="spellEnd"/>
      <w:r>
        <w:t xml:space="preserve">&amp;Newton : jaune de </w:t>
      </w:r>
      <w:proofErr w:type="spellStart"/>
      <w:r>
        <w:t>naple</w:t>
      </w:r>
      <w:proofErr w:type="spellEnd"/>
      <w:r>
        <w:t xml:space="preserve">, </w:t>
      </w:r>
      <w:proofErr w:type="spellStart"/>
      <w:r>
        <w:t>auréoline</w:t>
      </w:r>
      <w:proofErr w:type="spellEnd"/>
      <w:r>
        <w:t xml:space="preserve">, rose permanent, rouge </w:t>
      </w:r>
      <w:proofErr w:type="spellStart"/>
      <w:r>
        <w:t>winsor</w:t>
      </w:r>
      <w:proofErr w:type="spellEnd"/>
      <w:r>
        <w:t xml:space="preserve">, cramoisi d’alizarine permanent, violet </w:t>
      </w:r>
      <w:proofErr w:type="spellStart"/>
      <w:r>
        <w:t>dioxazine</w:t>
      </w:r>
      <w:proofErr w:type="spellEnd"/>
      <w:r>
        <w:t xml:space="preserve">, bleu outremer français, de cobalt, </w:t>
      </w:r>
      <w:proofErr w:type="spellStart"/>
      <w:r>
        <w:t>céruléum</w:t>
      </w:r>
      <w:proofErr w:type="spellEnd"/>
      <w:r>
        <w:t xml:space="preserve">, bleu </w:t>
      </w:r>
      <w:proofErr w:type="spellStart"/>
      <w:r>
        <w:t>winsor</w:t>
      </w:r>
      <w:proofErr w:type="spellEnd"/>
      <w:r>
        <w:t xml:space="preserve"> nuance rouge, vert de </w:t>
      </w:r>
      <w:proofErr w:type="spellStart"/>
      <w:r>
        <w:t>pérylène</w:t>
      </w:r>
      <w:proofErr w:type="spellEnd"/>
      <w:r>
        <w:t xml:space="preserve">, terre de sienne naturelle, terre de sienne brulée, brun van </w:t>
      </w:r>
      <w:proofErr w:type="spellStart"/>
      <w:r>
        <w:t>dyck</w:t>
      </w:r>
      <w:proofErr w:type="spellEnd"/>
      <w:r>
        <w:t xml:space="preserve"> (marque Blocks ou </w:t>
      </w:r>
      <w:proofErr w:type="spellStart"/>
      <w:r>
        <w:t>Schminke</w:t>
      </w:r>
      <w:proofErr w:type="spellEnd"/>
      <w:r>
        <w:t xml:space="preserve">), gris de </w:t>
      </w:r>
      <w:proofErr w:type="spellStart"/>
      <w:r>
        <w:t>payne</w:t>
      </w:r>
      <w:proofErr w:type="spellEnd"/>
      <w:r>
        <w:t>.</w:t>
      </w:r>
    </w:p>
    <w:p w:rsidR="00B5185D" w:rsidRDefault="00B5185D" w:rsidP="00B5185D">
      <w:pPr>
        <w:pStyle w:val="Paragraphedeliste"/>
        <w:numPr>
          <w:ilvl w:val="0"/>
          <w:numId w:val="1"/>
        </w:numPr>
      </w:pPr>
      <w:r>
        <w:t>Papier dessin, fusain et gomme mie de pain.</w:t>
      </w:r>
    </w:p>
    <w:p w:rsidR="00B5185D" w:rsidRDefault="00B5185D" w:rsidP="00B5185D">
      <w:pPr>
        <w:pStyle w:val="Paragraphedeliste"/>
      </w:pPr>
    </w:p>
    <w:p w:rsidR="00B5185D" w:rsidRDefault="00B5185D" w:rsidP="00B5185D">
      <w:pPr>
        <w:pStyle w:val="Paragraphedeliste"/>
      </w:pPr>
    </w:p>
    <w:p w:rsidR="00B5185D" w:rsidRDefault="00B5185D" w:rsidP="00B5185D">
      <w:proofErr w:type="gramStart"/>
      <w:r>
        <w:t>l</w:t>
      </w:r>
      <w:proofErr w:type="gramEnd"/>
    </w:p>
    <w:p w:rsidR="00EE0716" w:rsidRDefault="00EE0716"/>
    <w:sectPr w:rsidR="00EE0716" w:rsidSect="004F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998"/>
    <w:multiLevelType w:val="hybridMultilevel"/>
    <w:tmpl w:val="A39034A4"/>
    <w:lvl w:ilvl="0" w:tplc="84309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185D"/>
    <w:rsid w:val="00B5185D"/>
    <w:rsid w:val="00EE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8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B51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ehalet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styla</dc:creator>
  <cp:keywords/>
  <dc:description/>
  <cp:lastModifiedBy>styla</cp:lastModifiedBy>
  <cp:revision>2</cp:revision>
  <dcterms:created xsi:type="dcterms:W3CDTF">2019-12-03T18:07:00Z</dcterms:created>
  <dcterms:modified xsi:type="dcterms:W3CDTF">2019-12-03T18:07:00Z</dcterms:modified>
</cp:coreProperties>
</file>